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6C26" w14:textId="77777777" w:rsidR="00A17563" w:rsidRPr="00F5636A" w:rsidRDefault="00A17563" w:rsidP="00A17563">
      <w:pPr>
        <w:jc w:val="center"/>
        <w:rPr>
          <w:b/>
        </w:rPr>
      </w:pPr>
      <w:r w:rsidRPr="00F5636A">
        <w:rPr>
          <w:b/>
        </w:rPr>
        <w:t xml:space="preserve">Education Providers </w:t>
      </w:r>
    </w:p>
    <w:p w14:paraId="7E9AB8BB" w14:textId="77777777" w:rsidR="00A17563" w:rsidRPr="00F5636A" w:rsidRDefault="00A17563" w:rsidP="00A17563">
      <w:pPr>
        <w:jc w:val="center"/>
        <w:rPr>
          <w:b/>
        </w:rPr>
      </w:pPr>
      <w:r w:rsidRPr="00F5636A">
        <w:rPr>
          <w:b/>
        </w:rPr>
        <w:t>Code of Practice</w:t>
      </w:r>
    </w:p>
    <w:p w14:paraId="10ADD05A" w14:textId="77777777" w:rsidR="00A17563" w:rsidRDefault="00A17563" w:rsidP="00A17563">
      <w:r>
        <w:t>Nabuno</w:t>
      </w:r>
      <w:r>
        <w:rPr>
          <w:b/>
          <w:color w:val="FF0000"/>
        </w:rPr>
        <w:t xml:space="preserve"> </w:t>
      </w:r>
      <w:r>
        <w:t xml:space="preserve">is proud to work with quality Education Providers and </w:t>
      </w:r>
      <w:r w:rsidRPr="005716BD">
        <w:t>wants</w:t>
      </w:r>
      <w:r>
        <w:t xml:space="preserve"> to ensure the best experience for both the Education Provider and the Learner.  To show your commitment to providing quality education we ask that you agree to the following.</w:t>
      </w:r>
    </w:p>
    <w:p w14:paraId="771ECE41" w14:textId="77777777" w:rsidR="00A17563" w:rsidRDefault="00A17563" w:rsidP="00A17563">
      <w:pPr>
        <w:pStyle w:val="ListParagraph"/>
        <w:numPr>
          <w:ilvl w:val="0"/>
          <w:numId w:val="1"/>
        </w:numPr>
      </w:pPr>
      <w:r>
        <w:t>All Education Providers and their 3</w:t>
      </w:r>
      <w:r w:rsidRPr="00631D9D">
        <w:rPr>
          <w:vertAlign w:val="superscript"/>
        </w:rPr>
        <w:t>rd</w:t>
      </w:r>
      <w:r>
        <w:t xml:space="preserve"> party providers must be qualified, approved/authorised and insured to teach the required skill where necessary and have evidenced this to Nabuno ltd.  Any sub-contracted Education Provider or Venue that is advertised as a branch, subsidiary or partner to the originating Education Provider must provide evidence of the professional and teaching qualifications and their insurance.</w:t>
      </w:r>
    </w:p>
    <w:p w14:paraId="73DB9157" w14:textId="77777777" w:rsidR="00A17563" w:rsidRDefault="00A17563" w:rsidP="00A17563">
      <w:pPr>
        <w:pStyle w:val="ListParagraph"/>
        <w:numPr>
          <w:ilvl w:val="0"/>
          <w:numId w:val="1"/>
        </w:numPr>
      </w:pPr>
      <w:r>
        <w:t xml:space="preserve">If you are a business skills Education Provider then you will be required to provide supporting evidence of your ability to provide this skill support through your own website, qualifications, </w:t>
      </w:r>
      <w:proofErr w:type="gramStart"/>
      <w:r>
        <w:t>insurances</w:t>
      </w:r>
      <w:proofErr w:type="gramEnd"/>
      <w:r>
        <w:t xml:space="preserve"> or other evidence of professional conduct. </w:t>
      </w:r>
    </w:p>
    <w:p w14:paraId="4963AF04" w14:textId="77777777" w:rsidR="00A17563" w:rsidRDefault="00A17563" w:rsidP="00A17563">
      <w:pPr>
        <w:pStyle w:val="ListParagraph"/>
        <w:numPr>
          <w:ilvl w:val="0"/>
          <w:numId w:val="1"/>
        </w:numPr>
      </w:pPr>
      <w:r>
        <w:t>Once the Learner has booked and paid via the Nabuno system the Education Provider is then responsible for managing the booking directly with the Learner.</w:t>
      </w:r>
    </w:p>
    <w:p w14:paraId="103E0266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>
        <w:t>Education Providers should en</w:t>
      </w:r>
      <w:r w:rsidRPr="00A51150">
        <w:t xml:space="preserve">sure </w:t>
      </w:r>
      <w:r>
        <w:t xml:space="preserve">all Learners </w:t>
      </w:r>
      <w:r w:rsidRPr="00A51150">
        <w:t>meet the pre-course requirements</w:t>
      </w:r>
      <w:r>
        <w:t xml:space="preserve"> where advised. </w:t>
      </w:r>
    </w:p>
    <w:p w14:paraId="35EEC3A5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 w:rsidRPr="00A51150">
        <w:t xml:space="preserve">Ensure </w:t>
      </w:r>
      <w:r>
        <w:t>the Learner</w:t>
      </w:r>
      <w:r w:rsidRPr="00A51150">
        <w:t xml:space="preserve"> and the chosen course are suitable for each other and tell </w:t>
      </w:r>
      <w:r>
        <w:t xml:space="preserve">the Learner </w:t>
      </w:r>
      <w:r w:rsidRPr="00A51150">
        <w:t xml:space="preserve">if the course does not meet </w:t>
      </w:r>
      <w:r>
        <w:t xml:space="preserve">their </w:t>
      </w:r>
      <w:r w:rsidRPr="00A51150">
        <w:t>requirements</w:t>
      </w:r>
      <w:r>
        <w:t>.</w:t>
      </w:r>
    </w:p>
    <w:p w14:paraId="23D45A73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>
        <w:t>Education Providers should d</w:t>
      </w:r>
      <w:r w:rsidRPr="00A51150">
        <w:t>eal with queries and bookings promptly and professionally.</w:t>
      </w:r>
    </w:p>
    <w:p w14:paraId="249EA886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>
        <w:t xml:space="preserve">Learners should be advised immediately </w:t>
      </w:r>
      <w:r w:rsidRPr="00A51150">
        <w:t xml:space="preserve">if there are any changes to </w:t>
      </w:r>
      <w:r>
        <w:t xml:space="preserve">the booked </w:t>
      </w:r>
      <w:r w:rsidRPr="00A51150">
        <w:t>course</w:t>
      </w:r>
      <w:r>
        <w:t>.</w:t>
      </w:r>
    </w:p>
    <w:p w14:paraId="75B3DFBD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>
        <w:t xml:space="preserve">Learners should be advised </w:t>
      </w:r>
      <w:r w:rsidRPr="00A51150">
        <w:t xml:space="preserve">of kit and model requirements at the point of booking.  If a kit is not </w:t>
      </w:r>
      <w:r w:rsidRPr="005716BD">
        <w:t>provided</w:t>
      </w:r>
      <w:r w:rsidRPr="005716BD">
        <w:rPr>
          <w:b/>
        </w:rPr>
        <w:t xml:space="preserve">, </w:t>
      </w:r>
      <w:r w:rsidRPr="00A51150">
        <w:t>Education Providers should provide a suitable source for training kits.</w:t>
      </w:r>
    </w:p>
    <w:p w14:paraId="109B454E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 w:rsidRPr="00A51150">
        <w:t xml:space="preserve">Make sure </w:t>
      </w:r>
      <w:r>
        <w:t xml:space="preserve">Learners </w:t>
      </w:r>
      <w:r w:rsidRPr="00A51150">
        <w:t xml:space="preserve">understand what is expected of </w:t>
      </w:r>
      <w:r>
        <w:t xml:space="preserve">them </w:t>
      </w:r>
      <w:r w:rsidRPr="00A51150">
        <w:t xml:space="preserve">and that </w:t>
      </w:r>
      <w:r>
        <w:t xml:space="preserve">they </w:t>
      </w:r>
      <w:r w:rsidRPr="00A51150">
        <w:t xml:space="preserve">are coping with </w:t>
      </w:r>
      <w:r>
        <w:t xml:space="preserve">the </w:t>
      </w:r>
      <w:r w:rsidRPr="00A51150">
        <w:t>course</w:t>
      </w:r>
      <w:r>
        <w:t xml:space="preserve"> content.</w:t>
      </w:r>
    </w:p>
    <w:p w14:paraId="2FBE8DB0" w14:textId="77777777" w:rsidR="00A17563" w:rsidRDefault="00A17563" w:rsidP="00A17563">
      <w:pPr>
        <w:pStyle w:val="ListParagraph"/>
        <w:numPr>
          <w:ilvl w:val="0"/>
          <w:numId w:val="1"/>
        </w:numPr>
      </w:pPr>
      <w:r>
        <w:t xml:space="preserve">Education Providers must be </w:t>
      </w:r>
      <w:r w:rsidRPr="00A51150">
        <w:t xml:space="preserve">courteous and treat </w:t>
      </w:r>
      <w:r>
        <w:t>all Learners</w:t>
      </w:r>
      <w:r w:rsidRPr="00A51150">
        <w:t xml:space="preserve">, </w:t>
      </w:r>
      <w:r>
        <w:t>M</w:t>
      </w:r>
      <w:r w:rsidRPr="00A51150">
        <w:t>odel</w:t>
      </w:r>
      <w:r>
        <w:t>s</w:t>
      </w:r>
      <w:r w:rsidRPr="00A51150">
        <w:t xml:space="preserve"> and </w:t>
      </w:r>
      <w:r>
        <w:t xml:space="preserve">their </w:t>
      </w:r>
      <w:r w:rsidRPr="00A51150">
        <w:t>belongings with respect</w:t>
      </w:r>
      <w:r>
        <w:t xml:space="preserve"> and should not discriminate in any way.  All Learners should be treated equally.</w:t>
      </w:r>
    </w:p>
    <w:p w14:paraId="3C4E764C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 w:rsidRPr="00A51150">
        <w:t xml:space="preserve">If the course requires case studies to be completed give </w:t>
      </w:r>
      <w:r>
        <w:t xml:space="preserve">the Learners </w:t>
      </w:r>
      <w:r w:rsidRPr="00A51150">
        <w:t xml:space="preserve">a realistic timeline for completion and follow up with </w:t>
      </w:r>
      <w:r>
        <w:t xml:space="preserve">Learners </w:t>
      </w:r>
      <w:r w:rsidRPr="00A51150">
        <w:t>during this time</w:t>
      </w:r>
      <w:r>
        <w:t>.</w:t>
      </w:r>
    </w:p>
    <w:p w14:paraId="291D27E3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 w:rsidRPr="00A51150">
        <w:t>Provide</w:t>
      </w:r>
      <w:r>
        <w:t xml:space="preserve"> Learners </w:t>
      </w:r>
      <w:r w:rsidRPr="00A51150">
        <w:t xml:space="preserve">with </w:t>
      </w:r>
      <w:r>
        <w:t xml:space="preserve">their </w:t>
      </w:r>
      <w:r w:rsidRPr="00A51150">
        <w:t>certificate in a timely manner</w:t>
      </w:r>
      <w:r>
        <w:t>.</w:t>
      </w:r>
    </w:p>
    <w:p w14:paraId="5E9006FB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 w:rsidRPr="00A51150">
        <w:t xml:space="preserve">If </w:t>
      </w:r>
      <w:r>
        <w:t xml:space="preserve">a Learner </w:t>
      </w:r>
      <w:r w:rsidRPr="00A51150">
        <w:t>do</w:t>
      </w:r>
      <w:r>
        <w:t>es</w:t>
      </w:r>
      <w:r w:rsidRPr="00A51150">
        <w:t xml:space="preserve"> not successfully complete </w:t>
      </w:r>
      <w:r>
        <w:t xml:space="preserve">the </w:t>
      </w:r>
      <w:r w:rsidRPr="00A51150">
        <w:t>course</w:t>
      </w:r>
      <w:r>
        <w:t xml:space="preserve"> the Education Provider should support the Learner in reassessment and discuss the options for resolution.</w:t>
      </w:r>
    </w:p>
    <w:p w14:paraId="5668AB04" w14:textId="77777777" w:rsidR="00A17563" w:rsidRPr="00A51150" w:rsidRDefault="00A17563" w:rsidP="00A17563">
      <w:pPr>
        <w:pStyle w:val="ListParagraph"/>
        <w:numPr>
          <w:ilvl w:val="0"/>
          <w:numId w:val="1"/>
        </w:numPr>
      </w:pPr>
      <w:r w:rsidRPr="00A51150">
        <w:t xml:space="preserve">Should there be reason </w:t>
      </w:r>
      <w:r>
        <w:t xml:space="preserve">for the Learner </w:t>
      </w:r>
      <w:r w:rsidRPr="00A51150">
        <w:t xml:space="preserve">to complain then </w:t>
      </w:r>
      <w:r>
        <w:t xml:space="preserve">the Education Provider should </w:t>
      </w:r>
      <w:r w:rsidRPr="00A51150">
        <w:t>manag</w:t>
      </w:r>
      <w:r>
        <w:t>e</w:t>
      </w:r>
      <w:r w:rsidRPr="00A51150">
        <w:t xml:space="preserve"> </w:t>
      </w:r>
      <w:r>
        <w:t xml:space="preserve">the </w:t>
      </w:r>
      <w:r w:rsidRPr="00A51150">
        <w:t>complaint in a professional manner to resolve the issue</w:t>
      </w:r>
      <w:r>
        <w:t xml:space="preserve"> within their own internal complaints’ procedure</w:t>
      </w:r>
      <w:r w:rsidRPr="00A51150">
        <w:t>.</w:t>
      </w:r>
      <w:r>
        <w:t xml:space="preserve">  Nabuno, as a 3</w:t>
      </w:r>
      <w:r w:rsidRPr="00D63D9C">
        <w:rPr>
          <w:vertAlign w:val="superscript"/>
        </w:rPr>
        <w:t>rd</w:t>
      </w:r>
      <w:r>
        <w:t xml:space="preserve"> party, cannot resolve complaints; however, mediation may be available if the complaints procedure of the Education Provider has been exhausted without resolution.</w:t>
      </w:r>
    </w:p>
    <w:p w14:paraId="08759E82" w14:textId="77777777" w:rsidR="00A17563" w:rsidRDefault="00A17563" w:rsidP="00A17563">
      <w:pPr>
        <w:pStyle w:val="ListParagraph"/>
        <w:numPr>
          <w:ilvl w:val="0"/>
          <w:numId w:val="1"/>
        </w:numPr>
      </w:pPr>
      <w:r w:rsidRPr="00A51150">
        <w:t>Never be verbally or physically abusive or threatening to a Learner.</w:t>
      </w:r>
    </w:p>
    <w:p w14:paraId="234EA3D7" w14:textId="77777777" w:rsidR="00A17563" w:rsidRDefault="00A17563" w:rsidP="00A17563">
      <w:pPr>
        <w:pStyle w:val="ListParagraph"/>
        <w:numPr>
          <w:ilvl w:val="0"/>
          <w:numId w:val="1"/>
        </w:numPr>
      </w:pPr>
      <w:r>
        <w:t>Be the first point of contact for the Learner for course and queries.</w:t>
      </w:r>
    </w:p>
    <w:p w14:paraId="1AF034F1" w14:textId="77777777" w:rsidR="00A17563" w:rsidRDefault="00A17563" w:rsidP="00A17563">
      <w:pPr>
        <w:pStyle w:val="ListParagraph"/>
        <w:numPr>
          <w:ilvl w:val="0"/>
          <w:numId w:val="1"/>
        </w:numPr>
      </w:pPr>
      <w:r>
        <w:t xml:space="preserve">Reviews will be sought from your completed Learners.  This will be a </w:t>
      </w:r>
      <w:r w:rsidRPr="005716BD">
        <w:t>multi-question</w:t>
      </w:r>
      <w:r>
        <w:t xml:space="preserve"> review and Nabuno reserves the right to remove these should there be evidence of sabotage or error in the Learner’s review.  </w:t>
      </w:r>
    </w:p>
    <w:p w14:paraId="268BC12A" w14:textId="2B2A8497" w:rsidR="00CF0FF6" w:rsidRPr="00A17563" w:rsidRDefault="00CF0FF6" w:rsidP="00A17563"/>
    <w:sectPr w:rsidR="00CF0FF6" w:rsidRPr="00A1756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7731" w14:textId="77777777" w:rsidR="005E7CF0" w:rsidRDefault="005E7CF0" w:rsidP="00CF0FF6">
      <w:pPr>
        <w:spacing w:after="0" w:line="240" w:lineRule="auto"/>
      </w:pPr>
      <w:r>
        <w:separator/>
      </w:r>
    </w:p>
  </w:endnote>
  <w:endnote w:type="continuationSeparator" w:id="0">
    <w:p w14:paraId="7F93C5C2" w14:textId="77777777" w:rsidR="005E7CF0" w:rsidRDefault="005E7CF0" w:rsidP="00CF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C93B" w14:textId="77777777" w:rsidR="00CF0FF6" w:rsidRDefault="00CF0FF6" w:rsidP="00CF0FF6">
    <w:pPr>
      <w:pStyle w:val="Footer"/>
      <w:jc w:val="center"/>
      <w:rPr>
        <w:rFonts w:ascii="Lucida Bright" w:hAnsi="Lucida Bright"/>
        <w:i/>
        <w:iCs/>
        <w:sz w:val="16"/>
        <w:szCs w:val="16"/>
      </w:rPr>
    </w:pPr>
  </w:p>
  <w:p w14:paraId="6817C8DA" w14:textId="77777777" w:rsidR="00CF0FF6" w:rsidRDefault="00CF0FF6" w:rsidP="00CF0FF6">
    <w:pPr>
      <w:pStyle w:val="Footer"/>
      <w:jc w:val="center"/>
      <w:rPr>
        <w:rFonts w:ascii="Lucida Bright" w:hAnsi="Lucida Bright"/>
        <w:i/>
        <w:iCs/>
        <w:sz w:val="16"/>
        <w:szCs w:val="16"/>
      </w:rPr>
    </w:pPr>
    <w:r w:rsidRPr="009B5E5C">
      <w:rPr>
        <w:rFonts w:ascii="Lucida Bright" w:hAnsi="Lucida Bright"/>
        <w:i/>
        <w:iCs/>
        <w:sz w:val="16"/>
        <w:szCs w:val="16"/>
      </w:rPr>
      <w:t>All terms &amp; conditions may be subject to change without notice, and it is the user’s responsibility to ensure they</w:t>
    </w:r>
  </w:p>
  <w:p w14:paraId="73814D07" w14:textId="77777777" w:rsidR="00CF0FF6" w:rsidRPr="009B5E5C" w:rsidRDefault="00CF0FF6" w:rsidP="00CF0FF6">
    <w:pPr>
      <w:pStyle w:val="Footer"/>
      <w:jc w:val="center"/>
      <w:rPr>
        <w:rFonts w:ascii="Lucida Bright" w:hAnsi="Lucida Bright"/>
        <w:i/>
        <w:iCs/>
        <w:sz w:val="16"/>
        <w:szCs w:val="16"/>
      </w:rPr>
    </w:pPr>
    <w:r w:rsidRPr="009B5E5C">
      <w:rPr>
        <w:rFonts w:ascii="Lucida Bright" w:hAnsi="Lucida Bright"/>
        <w:i/>
        <w:iCs/>
        <w:sz w:val="16"/>
        <w:szCs w:val="16"/>
      </w:rPr>
      <w:t>aware of any updates or amendments.</w:t>
    </w:r>
  </w:p>
  <w:p w14:paraId="4274ECB8" w14:textId="77777777" w:rsidR="00CF0FF6" w:rsidRPr="009B5E5C" w:rsidRDefault="00CF0FF6" w:rsidP="00CF0FF6">
    <w:pPr>
      <w:pStyle w:val="Footer"/>
      <w:jc w:val="center"/>
      <w:rPr>
        <w:rFonts w:ascii="Lucida Bright" w:hAnsi="Lucida Bright"/>
        <w:i/>
        <w:iCs/>
        <w:sz w:val="16"/>
        <w:szCs w:val="16"/>
      </w:rPr>
    </w:pPr>
  </w:p>
  <w:p w14:paraId="03331561" w14:textId="54012B97" w:rsidR="00CF0FF6" w:rsidRPr="00CF0FF6" w:rsidRDefault="00CF0FF6">
    <w:pPr>
      <w:pStyle w:val="Footer"/>
      <w:rPr>
        <w:rFonts w:ascii="Lucida Bright" w:hAnsi="Lucida Bright"/>
        <w:i/>
        <w:iCs/>
        <w:sz w:val="16"/>
        <w:szCs w:val="16"/>
      </w:rPr>
    </w:pPr>
    <w:r w:rsidRPr="009B5E5C">
      <w:rPr>
        <w:rFonts w:ascii="Lucida Bright" w:hAnsi="Lucida Bright"/>
        <w:i/>
        <w:iCs/>
        <w:sz w:val="16"/>
        <w:szCs w:val="16"/>
      </w:rPr>
      <w:t xml:space="preserve"> E&amp;OE</w:t>
    </w:r>
    <w:r w:rsidRPr="009B5E5C">
      <w:rPr>
        <w:rFonts w:ascii="Lucida Bright" w:hAnsi="Lucida Bright"/>
        <w:i/>
        <w:iCs/>
        <w:sz w:val="16"/>
        <w:szCs w:val="16"/>
      </w:rPr>
      <w:tab/>
    </w:r>
    <w:r w:rsidRPr="009B5E5C">
      <w:rPr>
        <w:rFonts w:ascii="Lucida Bright" w:hAnsi="Lucida Bright"/>
        <w:i/>
        <w:iCs/>
        <w:sz w:val="16"/>
        <w:szCs w:val="16"/>
      </w:rPr>
      <w:tab/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E739" w14:textId="77777777" w:rsidR="005E7CF0" w:rsidRDefault="005E7CF0" w:rsidP="00CF0FF6">
      <w:pPr>
        <w:spacing w:after="0" w:line="240" w:lineRule="auto"/>
      </w:pPr>
      <w:r>
        <w:separator/>
      </w:r>
    </w:p>
  </w:footnote>
  <w:footnote w:type="continuationSeparator" w:id="0">
    <w:p w14:paraId="318F4DDF" w14:textId="77777777" w:rsidR="005E7CF0" w:rsidRDefault="005E7CF0" w:rsidP="00CF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D8D"/>
    <w:multiLevelType w:val="hybridMultilevel"/>
    <w:tmpl w:val="159C6858"/>
    <w:lvl w:ilvl="0" w:tplc="6C5A246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2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F6"/>
    <w:rsid w:val="005E7CF0"/>
    <w:rsid w:val="00A17563"/>
    <w:rsid w:val="00A9302B"/>
    <w:rsid w:val="00C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9623"/>
  <w15:chartTrackingRefBased/>
  <w15:docId w15:val="{CF7534EF-ED77-4638-90DA-B87E65F7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FF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FF6"/>
  </w:style>
  <w:style w:type="paragraph" w:styleId="Footer">
    <w:name w:val="footer"/>
    <w:basedOn w:val="Normal"/>
    <w:link w:val="FooterChar"/>
    <w:uiPriority w:val="99"/>
    <w:unhideWhenUsed/>
    <w:rsid w:val="00CF0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FF6"/>
  </w:style>
  <w:style w:type="paragraph" w:styleId="ListParagraph">
    <w:name w:val="List Paragraph"/>
    <w:basedOn w:val="Normal"/>
    <w:uiPriority w:val="34"/>
    <w:qFormat/>
    <w:rsid w:val="00CF0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Hughes</dc:creator>
  <cp:keywords/>
  <dc:description/>
  <cp:lastModifiedBy>Di Hughes</cp:lastModifiedBy>
  <cp:revision>3</cp:revision>
  <dcterms:created xsi:type="dcterms:W3CDTF">2023-08-23T10:19:00Z</dcterms:created>
  <dcterms:modified xsi:type="dcterms:W3CDTF">2023-08-23T10:23:00Z</dcterms:modified>
</cp:coreProperties>
</file>